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Виконавчий</w:t>
      </w:r>
      <w:r>
        <w:rPr>
          <w:spacing w:val="14"/>
        </w:rPr>
        <w:t> </w:t>
      </w:r>
      <w:r>
        <w:rPr/>
        <w:t>комітет</w:t>
      </w:r>
      <w:r>
        <w:rPr>
          <w:spacing w:val="20"/>
        </w:rPr>
        <w:t> </w:t>
      </w:r>
      <w:r>
        <w:rPr/>
        <w:t>Мелітопольської</w:t>
      </w:r>
      <w:r>
        <w:rPr>
          <w:spacing w:val="7"/>
        </w:rPr>
        <w:t> </w:t>
      </w:r>
      <w:r>
        <w:rPr/>
        <w:t>міської</w:t>
      </w:r>
      <w:r>
        <w:rPr>
          <w:spacing w:val="6"/>
        </w:rPr>
        <w:t> </w:t>
      </w:r>
      <w:r>
        <w:rPr/>
        <w:t>ради</w:t>
      </w:r>
      <w:r>
        <w:rPr>
          <w:spacing w:val="14"/>
        </w:rPr>
        <w:t> </w:t>
      </w:r>
      <w:r>
        <w:rPr/>
        <w:t>Запорізької</w:t>
      </w:r>
      <w:r>
        <w:rPr>
          <w:spacing w:val="7"/>
        </w:rPr>
        <w:t> </w:t>
      </w:r>
      <w:r>
        <w:rPr/>
        <w:t>області</w:t>
      </w:r>
      <w:r>
        <w:rPr>
          <w:spacing w:val="-40"/>
        </w:rPr>
        <w:t> </w:t>
      </w:r>
      <w:r>
        <w:rPr/>
        <w:t>П Е Р</w:t>
      </w:r>
      <w:r>
        <w:rPr>
          <w:spacing w:val="4"/>
        </w:rPr>
        <w:t> </w:t>
      </w:r>
      <w:r>
        <w:rPr/>
        <w:t>Е Л І К</w:t>
      </w:r>
    </w:p>
    <w:p>
      <w:pPr>
        <w:pStyle w:val="BodyText"/>
        <w:spacing w:line="192" w:lineRule="exact"/>
        <w:ind w:left="1709" w:right="1735"/>
      </w:pPr>
      <w:r>
        <w:rPr/>
        <w:t>рішень</w:t>
      </w:r>
      <w:r>
        <w:rPr>
          <w:spacing w:val="1"/>
        </w:rPr>
        <w:t> </w:t>
      </w:r>
      <w:r>
        <w:rPr/>
        <w:t>виконавчого</w:t>
      </w:r>
      <w:r>
        <w:rPr>
          <w:spacing w:val="5"/>
        </w:rPr>
        <w:t> </w:t>
      </w:r>
      <w:r>
        <w:rPr/>
        <w:t>комітету</w:t>
      </w:r>
    </w:p>
    <w:p>
      <w:pPr>
        <w:pStyle w:val="BodyText"/>
        <w:spacing w:before="30"/>
        <w:ind w:left="1742" w:right="1734"/>
      </w:pPr>
      <w:r>
        <w:rPr/>
        <w:t>Мелітопольської</w:t>
      </w:r>
      <w:r>
        <w:rPr>
          <w:spacing w:val="-3"/>
        </w:rPr>
        <w:t> </w:t>
      </w:r>
      <w:r>
        <w:rPr/>
        <w:t>міської</w:t>
      </w:r>
      <w:r>
        <w:rPr>
          <w:spacing w:val="-2"/>
        </w:rPr>
        <w:t> </w:t>
      </w:r>
      <w:r>
        <w:rPr/>
        <w:t>ради</w:t>
      </w:r>
      <w:r>
        <w:rPr>
          <w:spacing w:val="7"/>
        </w:rPr>
        <w:t> </w:t>
      </w:r>
      <w:r>
        <w:rPr/>
        <w:t>Запорізької</w:t>
      </w:r>
      <w:r>
        <w:rPr>
          <w:spacing w:val="-3"/>
        </w:rPr>
        <w:t> </w:t>
      </w:r>
      <w:r>
        <w:rPr/>
        <w:t>області</w:t>
      </w:r>
      <w:r>
        <w:rPr>
          <w:spacing w:val="-2"/>
        </w:rPr>
        <w:t> </w:t>
      </w:r>
      <w:r>
        <w:rPr/>
        <w:t>від</w:t>
      </w:r>
      <w:r>
        <w:rPr>
          <w:spacing w:val="1"/>
        </w:rPr>
        <w:t> </w:t>
      </w:r>
      <w:r>
        <w:rPr/>
        <w:t>03.09.2020</w:t>
      </w:r>
    </w:p>
    <w:p>
      <w:pPr>
        <w:pStyle w:val="BodyText"/>
        <w:spacing w:before="5"/>
        <w:jc w:val="left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33" w:firstLine="24"/>
              <w:rPr>
                <w:b/>
                <w:sz w:val="17"/>
              </w:rPr>
            </w:pPr>
            <w:r>
              <w:rPr>
                <w:b/>
                <w:sz w:val="17"/>
              </w:rPr>
              <w:t>№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0"/>
              <w:ind w:left="1019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рішення</w:t>
            </w:r>
          </w:p>
        </w:tc>
        <w:tc>
          <w:tcPr>
            <w:tcW w:w="663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0"/>
              <w:ind w:right="5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Номер</w:t>
            </w:r>
          </w:p>
        </w:tc>
        <w:tc>
          <w:tcPr>
            <w:tcW w:w="1023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0"/>
              <w:ind w:left="98" w:right="8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Дата</w:t>
            </w:r>
          </w:p>
        </w:tc>
        <w:tc>
          <w:tcPr>
            <w:tcW w:w="1080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6" w:right="93" w:firstLine="14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носій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інформації</w:t>
            </w:r>
          </w:p>
        </w:tc>
        <w:tc>
          <w:tcPr>
            <w:tcW w:w="1109" w:type="dxa"/>
            <w:shd w:val="clear" w:color="auto" w:fill="F1F1F1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6" w:right="117" w:firstLine="148"/>
              <w:rPr>
                <w:b/>
                <w:sz w:val="17"/>
              </w:rPr>
            </w:pPr>
            <w:r>
              <w:rPr>
                <w:b/>
                <w:sz w:val="17"/>
              </w:rPr>
              <w:t>Форма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  <w:tc>
          <w:tcPr>
            <w:tcW w:w="1046" w:type="dxa"/>
            <w:shd w:val="clear" w:color="auto" w:fill="F1F1F1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07" w:right="83" w:firstLine="182"/>
              <w:rPr>
                <w:b/>
                <w:sz w:val="17"/>
              </w:rPr>
            </w:pPr>
            <w:r>
              <w:rPr>
                <w:b/>
                <w:sz w:val="17"/>
              </w:rPr>
              <w:t>Місце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71" w:lineRule="auto"/>
              <w:ind w:left="30" w:right="13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комітету</w:t>
              <w:tab/>
              <w:t>Мелітопольської</w:t>
              <w:tab/>
              <w:t>міської</w:t>
              <w:tab/>
              <w:t>ради</w:t>
            </w:r>
          </w:p>
          <w:p>
            <w:pPr>
              <w:pStyle w:val="TableParagraph"/>
              <w:spacing w:line="191" w:lineRule="exact" w:before="0"/>
              <w:ind w:left="30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13.09.2018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194/1</w:t>
            </w:r>
          </w:p>
        </w:tc>
        <w:tc>
          <w:tcPr>
            <w:tcW w:w="663" w:type="dxa"/>
          </w:tcPr>
          <w:p>
            <w:pPr>
              <w:pStyle w:val="TableParagraph"/>
              <w:ind w:right="111"/>
              <w:jc w:val="right"/>
              <w:rPr>
                <w:sz w:val="17"/>
              </w:rPr>
            </w:pPr>
            <w:r>
              <w:rPr>
                <w:sz w:val="17"/>
              </w:rPr>
              <w:t>157/1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03/09/2020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статусу дитині</w:t>
            </w:r>
          </w:p>
        </w:tc>
        <w:tc>
          <w:tcPr>
            <w:tcW w:w="663" w:type="dxa"/>
          </w:tcPr>
          <w:p>
            <w:pPr>
              <w:pStyle w:val="TableParagraph"/>
              <w:ind w:right="111"/>
              <w:jc w:val="right"/>
              <w:rPr>
                <w:sz w:val="17"/>
              </w:rPr>
            </w:pPr>
            <w:r>
              <w:rPr>
                <w:sz w:val="17"/>
              </w:rPr>
              <w:t>157/2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03/09/2020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jc w:val="center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9" w:right="125"/>
              <w:jc w:val="center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15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влаштування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«Гуляйпільська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спеціальна загальноосвітня школа-інтернат» на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повне державне утримання</w:t>
            </w:r>
          </w:p>
        </w:tc>
        <w:tc>
          <w:tcPr>
            <w:tcW w:w="663" w:type="dxa"/>
          </w:tcPr>
          <w:p>
            <w:pPr>
              <w:pStyle w:val="TableParagraph"/>
              <w:ind w:right="111"/>
              <w:jc w:val="right"/>
              <w:rPr>
                <w:sz w:val="17"/>
              </w:rPr>
            </w:pPr>
            <w:r>
              <w:rPr>
                <w:sz w:val="17"/>
              </w:rPr>
              <w:t>157/3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03/09/2020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Про  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втрату  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чинності  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рішення  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</w:p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20" w:lineRule="atLeast" w:before="0"/>
              <w:ind w:left="30" w:right="13"/>
              <w:rPr>
                <w:sz w:val="17"/>
              </w:rPr>
            </w:pPr>
            <w:r>
              <w:rPr>
                <w:sz w:val="17"/>
              </w:rPr>
              <w:t>комітету</w:t>
              <w:tab/>
              <w:t>Мелітопольської</w:t>
              <w:tab/>
              <w:t>міської</w:t>
              <w:tab/>
              <w:t>ради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08.08.2019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№ 158/17</w:t>
            </w:r>
          </w:p>
        </w:tc>
        <w:tc>
          <w:tcPr>
            <w:tcW w:w="663" w:type="dxa"/>
          </w:tcPr>
          <w:p>
            <w:pPr>
              <w:pStyle w:val="TableParagraph"/>
              <w:ind w:right="111"/>
              <w:jc w:val="right"/>
              <w:rPr>
                <w:sz w:val="17"/>
              </w:rPr>
            </w:pPr>
            <w:r>
              <w:rPr>
                <w:sz w:val="17"/>
              </w:rPr>
              <w:t>157/4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03/09/2020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71" w:lineRule="auto"/>
              <w:ind w:left="30" w:right="13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комітету</w:t>
              <w:tab/>
              <w:t>Мелітопольської</w:t>
              <w:tab/>
              <w:t>міської</w:t>
              <w:tab/>
              <w:t>ради</w:t>
            </w:r>
          </w:p>
          <w:p>
            <w:pPr>
              <w:pStyle w:val="TableParagraph"/>
              <w:spacing w:line="191" w:lineRule="exact" w:before="0"/>
              <w:ind w:left="30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27.02.2020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40/1</w:t>
            </w:r>
          </w:p>
        </w:tc>
        <w:tc>
          <w:tcPr>
            <w:tcW w:w="663" w:type="dxa"/>
          </w:tcPr>
          <w:p>
            <w:pPr>
              <w:pStyle w:val="TableParagraph"/>
              <w:ind w:right="111"/>
              <w:jc w:val="right"/>
              <w:rPr>
                <w:sz w:val="17"/>
              </w:rPr>
            </w:pPr>
            <w:r>
              <w:rPr>
                <w:sz w:val="17"/>
              </w:rPr>
              <w:t>157/5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03/09/2020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13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оновленого складу постійно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діючої комісії з надання матеріальної допомоги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від 23.01.2020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4/2</w:t>
            </w:r>
          </w:p>
        </w:tc>
        <w:tc>
          <w:tcPr>
            <w:tcW w:w="663" w:type="dxa"/>
          </w:tcPr>
          <w:p>
            <w:pPr>
              <w:pStyle w:val="TableParagraph"/>
              <w:ind w:right="111"/>
              <w:jc w:val="right"/>
              <w:rPr>
                <w:sz w:val="17"/>
              </w:rPr>
            </w:pPr>
            <w:r>
              <w:rPr>
                <w:sz w:val="17"/>
              </w:rPr>
              <w:t>158/1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03/09/2020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грошову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допомогу</w:t>
            </w:r>
          </w:p>
        </w:tc>
        <w:tc>
          <w:tcPr>
            <w:tcW w:w="663" w:type="dxa"/>
          </w:tcPr>
          <w:p>
            <w:pPr>
              <w:pStyle w:val="TableParagraph"/>
              <w:ind w:right="111"/>
              <w:jc w:val="right"/>
              <w:rPr>
                <w:sz w:val="17"/>
              </w:rPr>
            </w:pPr>
            <w:r>
              <w:rPr>
                <w:sz w:val="17"/>
              </w:rPr>
              <w:t>158/2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03/09/2020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jc w:val="center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jc w:val="center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14.08.2018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176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втрату чинності рішення виконавчого 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</w:p>
          <w:p>
            <w:pPr>
              <w:pStyle w:val="TableParagraph"/>
              <w:spacing w:before="0"/>
              <w:ind w:left="30"/>
              <w:jc w:val="both"/>
              <w:rPr>
                <w:sz w:val="17"/>
              </w:rPr>
            </w:pPr>
            <w:r>
              <w:rPr>
                <w:sz w:val="17"/>
              </w:rPr>
              <w:t>області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13.09.2018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197/2</w:t>
            </w:r>
          </w:p>
        </w:tc>
        <w:tc>
          <w:tcPr>
            <w:tcW w:w="663" w:type="dxa"/>
          </w:tcPr>
          <w:p>
            <w:pPr>
              <w:pStyle w:val="TableParagraph"/>
              <w:ind w:left="208"/>
              <w:rPr>
                <w:sz w:val="17"/>
              </w:rPr>
            </w:pPr>
            <w:r>
              <w:rPr>
                <w:sz w:val="17"/>
              </w:rPr>
              <w:t>159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03/09/2020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прийняття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квартирний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облік</w:t>
            </w:r>
          </w:p>
        </w:tc>
        <w:tc>
          <w:tcPr>
            <w:tcW w:w="663" w:type="dxa"/>
          </w:tcPr>
          <w:p>
            <w:pPr>
              <w:pStyle w:val="TableParagraph"/>
              <w:ind w:right="111"/>
              <w:jc w:val="right"/>
              <w:rPr>
                <w:sz w:val="17"/>
              </w:rPr>
            </w:pPr>
            <w:r>
              <w:rPr>
                <w:sz w:val="17"/>
              </w:rPr>
              <w:t>160/1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03/09/2020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jc w:val="center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jc w:val="center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582" w:val="left" w:leader="none"/>
                <w:tab w:pos="1600" w:val="left" w:leader="none"/>
                <w:tab w:pos="2023" w:val="left" w:leader="none"/>
                <w:tab w:pos="3127" w:val="left" w:leader="none"/>
              </w:tabs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  <w:tab/>
              <w:t>прийняття</w:t>
              <w:tab/>
              <w:t>на</w:t>
              <w:tab/>
              <w:t>квартирний</w:t>
              <w:tab/>
              <w:t>облік</w:t>
            </w:r>
          </w:p>
          <w:p>
            <w:pPr>
              <w:pStyle w:val="TableParagraph"/>
              <w:spacing w:line="192" w:lineRule="exact" w:before="25"/>
              <w:ind w:left="30"/>
              <w:rPr>
                <w:sz w:val="17"/>
              </w:rPr>
            </w:pPr>
            <w:r>
              <w:rPr>
                <w:sz w:val="17"/>
              </w:rPr>
              <w:t>внутрішньо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переміщених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осіб</w:t>
            </w:r>
          </w:p>
        </w:tc>
        <w:tc>
          <w:tcPr>
            <w:tcW w:w="663" w:type="dxa"/>
          </w:tcPr>
          <w:p>
            <w:pPr>
              <w:pStyle w:val="TableParagraph"/>
              <w:ind w:right="111"/>
              <w:jc w:val="right"/>
              <w:rPr>
                <w:sz w:val="17"/>
              </w:rPr>
            </w:pPr>
            <w:r>
              <w:rPr>
                <w:sz w:val="17"/>
              </w:rPr>
              <w:t>160/2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03/09/2020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jc w:val="center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2" w:lineRule="exact" w:before="25"/>
              <w:ind w:left="139" w:right="125"/>
              <w:jc w:val="center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4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46"/>
                <w:sz w:val="17"/>
              </w:rPr>
              <w:t> </w:t>
            </w:r>
            <w:r>
              <w:rPr>
                <w:sz w:val="17"/>
              </w:rPr>
              <w:t>ордеру</w:t>
            </w:r>
            <w:r>
              <w:rPr>
                <w:spacing w:val="3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44"/>
                <w:sz w:val="17"/>
              </w:rPr>
              <w:t> </w:t>
            </w:r>
            <w:r>
              <w:rPr>
                <w:sz w:val="17"/>
              </w:rPr>
              <w:t>житлове</w:t>
            </w:r>
            <w:r>
              <w:rPr>
                <w:spacing w:val="39"/>
                <w:sz w:val="17"/>
              </w:rPr>
              <w:t> </w:t>
            </w:r>
            <w:r>
              <w:rPr>
                <w:sz w:val="17"/>
              </w:rPr>
              <w:t>приміщення</w:t>
            </w:r>
          </w:p>
          <w:p>
            <w:pPr>
              <w:pStyle w:val="TableParagraph"/>
              <w:spacing w:line="191" w:lineRule="exact" w:before="25"/>
              <w:ind w:left="30"/>
              <w:rPr>
                <w:sz w:val="17"/>
              </w:rPr>
            </w:pPr>
            <w:r>
              <w:rPr>
                <w:sz w:val="17"/>
              </w:rPr>
              <w:t>внутрішньо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переміщеній особі</w:t>
            </w:r>
          </w:p>
        </w:tc>
        <w:tc>
          <w:tcPr>
            <w:tcW w:w="663" w:type="dxa"/>
          </w:tcPr>
          <w:p>
            <w:pPr>
              <w:pStyle w:val="TableParagraph"/>
              <w:ind w:right="111"/>
              <w:jc w:val="right"/>
              <w:rPr>
                <w:sz w:val="17"/>
              </w:rPr>
            </w:pPr>
            <w:r>
              <w:rPr>
                <w:sz w:val="17"/>
              </w:rPr>
              <w:t>160/3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03/09/2020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jc w:val="center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jc w:val="center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6"/>
                <w:sz w:val="17"/>
              </w:rPr>
              <w:t> </w:t>
            </w:r>
            <w:r>
              <w:rPr>
                <w:sz w:val="17"/>
              </w:rPr>
              <w:t>зміну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умов</w:t>
            </w:r>
            <w:r>
              <w:rPr>
                <w:spacing w:val="36"/>
                <w:sz w:val="17"/>
              </w:rPr>
              <w:t> </w:t>
            </w:r>
            <w:r>
              <w:rPr>
                <w:sz w:val="17"/>
              </w:rPr>
              <w:t>перебування</w:t>
            </w:r>
            <w:r>
              <w:rPr>
                <w:spacing w:val="44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6"/>
                <w:sz w:val="17"/>
              </w:rPr>
              <w:t> </w:t>
            </w:r>
            <w:r>
              <w:rPr>
                <w:sz w:val="17"/>
              </w:rPr>
              <w:t>квартирному</w:t>
            </w:r>
          </w:p>
          <w:p>
            <w:pPr>
              <w:pStyle w:val="TableParagraph"/>
              <w:spacing w:line="191" w:lineRule="exact" w:before="25"/>
              <w:ind w:left="30"/>
              <w:rPr>
                <w:sz w:val="17"/>
              </w:rPr>
            </w:pPr>
            <w:r>
              <w:rPr>
                <w:sz w:val="17"/>
              </w:rPr>
              <w:t>обліку</w:t>
            </w:r>
          </w:p>
        </w:tc>
        <w:tc>
          <w:tcPr>
            <w:tcW w:w="663" w:type="dxa"/>
          </w:tcPr>
          <w:p>
            <w:pPr>
              <w:pStyle w:val="TableParagraph"/>
              <w:ind w:right="111"/>
              <w:jc w:val="right"/>
              <w:rPr>
                <w:sz w:val="17"/>
              </w:rPr>
            </w:pPr>
            <w:r>
              <w:rPr>
                <w:sz w:val="17"/>
              </w:rPr>
              <w:t>160/4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03/09/2020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jc w:val="center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jc w:val="center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зняття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квартирного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обліку</w:t>
            </w:r>
          </w:p>
        </w:tc>
        <w:tc>
          <w:tcPr>
            <w:tcW w:w="663" w:type="dxa"/>
          </w:tcPr>
          <w:p>
            <w:pPr>
              <w:pStyle w:val="TableParagraph"/>
              <w:ind w:right="111"/>
              <w:jc w:val="right"/>
              <w:rPr>
                <w:sz w:val="17"/>
              </w:rPr>
            </w:pPr>
            <w:r>
              <w:rPr>
                <w:sz w:val="17"/>
              </w:rPr>
              <w:t>160/5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03/09/2020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jc w:val="center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jc w:val="center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1780" w:hRule="atLeast"/>
        </w:trPr>
        <w:tc>
          <w:tcPr>
            <w:tcW w:w="346" w:type="dxa"/>
          </w:tcPr>
          <w:p>
            <w:pPr>
              <w:pStyle w:val="TableParagraph"/>
              <w:ind w:left="83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9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Мелітопольським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міським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краєзнавчим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музеєм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безоплатної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передачі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вбудованих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нежитлових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приміщень,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що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розташовані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за  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адресою:  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м.  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вул.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Михайла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Грушевського,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16,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баланс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КП</w:t>
            </w:r>
          </w:p>
          <w:p>
            <w:pPr>
              <w:pStyle w:val="TableParagraph"/>
              <w:spacing w:line="271" w:lineRule="auto" w:before="0"/>
              <w:ind w:left="30" w:right="5"/>
              <w:jc w:val="both"/>
              <w:rPr>
                <w:sz w:val="17"/>
              </w:rPr>
            </w:pPr>
            <w:r>
              <w:rPr>
                <w:sz w:val="17"/>
              </w:rPr>
              <w:t>«Центральна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аптека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171»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   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міської   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ради   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</w:p>
          <w:p>
            <w:pPr>
              <w:pStyle w:val="TableParagraph"/>
              <w:spacing w:before="0"/>
              <w:ind w:left="30"/>
              <w:jc w:val="both"/>
              <w:rPr>
                <w:sz w:val="17"/>
              </w:rPr>
            </w:pPr>
            <w:r>
              <w:rPr>
                <w:sz w:val="17"/>
              </w:rPr>
              <w:t>області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правом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господарського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відання</w:t>
            </w:r>
          </w:p>
        </w:tc>
        <w:tc>
          <w:tcPr>
            <w:tcW w:w="663" w:type="dxa"/>
          </w:tcPr>
          <w:p>
            <w:pPr>
              <w:pStyle w:val="TableParagraph"/>
              <w:ind w:right="111"/>
              <w:jc w:val="right"/>
              <w:rPr>
                <w:sz w:val="17"/>
              </w:rPr>
            </w:pPr>
            <w:r>
              <w:rPr>
                <w:sz w:val="17"/>
              </w:rPr>
              <w:t>161/1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03/09/2020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</w:tbl>
    <w:p>
      <w:pPr>
        <w:spacing w:after="0" w:line="271" w:lineRule="auto"/>
        <w:rPr>
          <w:sz w:val="17"/>
        </w:rPr>
        <w:sectPr>
          <w:type w:val="continuous"/>
          <w:pgSz w:w="12240" w:h="15840"/>
          <w:pgMar w:top="1020" w:bottom="280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1333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5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управлінням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освіти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безоплатної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передачі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комунального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майна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баланс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КП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«Водоканал»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</w:p>
          <w:p>
            <w:pPr>
              <w:pStyle w:val="TableParagraph"/>
              <w:spacing w:line="195" w:lineRule="exact" w:before="0"/>
              <w:ind w:left="30"/>
              <w:jc w:val="both"/>
              <w:rPr>
                <w:sz w:val="17"/>
              </w:rPr>
            </w:pPr>
            <w:r>
              <w:rPr>
                <w:sz w:val="17"/>
              </w:rPr>
              <w:t>області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правом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господарського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відання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jc w:val="center"/>
              <w:rPr>
                <w:sz w:val="17"/>
              </w:rPr>
            </w:pPr>
            <w:r>
              <w:rPr>
                <w:sz w:val="17"/>
              </w:rPr>
              <w:t>161/2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03/09/2020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jc w:val="center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5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погодження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Інвестиційної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програми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комунального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підприємства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«Водоканал»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</w:p>
          <w:p>
            <w:pPr>
              <w:pStyle w:val="TableParagraph"/>
              <w:spacing w:line="195" w:lineRule="exact" w:before="0"/>
              <w:ind w:left="30"/>
              <w:jc w:val="both"/>
              <w:rPr>
                <w:sz w:val="17"/>
              </w:rPr>
            </w:pPr>
            <w:r>
              <w:rPr>
                <w:sz w:val="17"/>
              </w:rPr>
              <w:t>області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2021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рік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jc w:val="center"/>
              <w:rPr>
                <w:sz w:val="17"/>
              </w:rPr>
            </w:pPr>
            <w:r>
              <w:rPr>
                <w:sz w:val="17"/>
              </w:rPr>
              <w:t>162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03/09/2020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rPr>
                <w:sz w:val="17"/>
              </w:rPr>
            </w:pPr>
            <w:r>
              <w:rPr>
                <w:sz w:val="17"/>
              </w:rPr>
              <w:t>Титульний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лист (ІП)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rPr>
                <w:sz w:val="17"/>
              </w:rPr>
            </w:pPr>
            <w:r>
              <w:rPr>
                <w:sz w:val="17"/>
              </w:rPr>
              <w:t>Інвестиційна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програма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jc w:val="center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Про  </w:t>
            </w:r>
            <w:r>
              <w:rPr>
                <w:spacing w:val="35"/>
                <w:sz w:val="17"/>
              </w:rPr>
              <w:t> </w:t>
            </w:r>
            <w:r>
              <w:rPr>
                <w:sz w:val="17"/>
              </w:rPr>
              <w:t>виплату  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грошової  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допомоги  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головам</w:t>
            </w:r>
          </w:p>
          <w:p>
            <w:pPr>
              <w:pStyle w:val="TableParagraph"/>
              <w:spacing w:line="220" w:lineRule="atLeast" w:before="0"/>
              <w:ind w:left="30"/>
              <w:rPr>
                <w:sz w:val="17"/>
              </w:rPr>
            </w:pPr>
            <w:r>
              <w:rPr>
                <w:sz w:val="17"/>
              </w:rPr>
              <w:t>квартальних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комітетів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уповноваженим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мікрорайонах міста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jc w:val="center"/>
              <w:rPr>
                <w:sz w:val="17"/>
              </w:rPr>
            </w:pPr>
            <w:r>
              <w:rPr>
                <w:sz w:val="17"/>
              </w:rPr>
              <w:t>163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03/09/2020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11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12.12.2019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256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зі</w:t>
            </w:r>
          </w:p>
          <w:p>
            <w:pPr>
              <w:pStyle w:val="TableParagraph"/>
              <w:spacing w:line="195" w:lineRule="exact" w:before="0"/>
              <w:ind w:left="30"/>
              <w:rPr>
                <w:sz w:val="17"/>
              </w:rPr>
            </w:pPr>
            <w:r>
              <w:rPr>
                <w:sz w:val="17"/>
              </w:rPr>
              <w:t>змінами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jc w:val="center"/>
              <w:rPr>
                <w:sz w:val="17"/>
              </w:rPr>
            </w:pPr>
            <w:r>
              <w:rPr>
                <w:sz w:val="17"/>
              </w:rPr>
              <w:t>164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03/09/2020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22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465" w:type="dxa"/>
            <w:gridSpan w:val="6"/>
          </w:tcPr>
          <w:p>
            <w:pPr>
              <w:pStyle w:val="TableParagraph"/>
              <w:spacing w:line="191" w:lineRule="exact" w:before="9"/>
              <w:ind w:left="30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(…)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інформація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не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оприлюднюється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інтересах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дітей</w:t>
            </w:r>
          </w:p>
        </w:tc>
      </w:tr>
    </w:tbl>
    <w:sectPr>
      <w:pgSz w:w="12240" w:h="15840"/>
      <w:pgMar w:top="108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742" w:right="1735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2021-09-15T05:00:44Z</dcterms:created>
  <dcterms:modified xsi:type="dcterms:W3CDTF">2021-09-15T05:00:44Z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